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26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宁国市深宁水务公司等四处2.55MW分布式光伏发电设备采购项目（智慧中心0.3MW）物资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宁国市争光新能源有限公司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宁国市深宁水务公司等四处2.55MW分布式光伏发电设备采购项目（智慧中心0.3MW）物资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宁国市深宁水务公司等四处2.55MW分布式光伏发电设备采购项目（智慧中心0.3MW）</w:t>
      </w:r>
    </w:p>
    <w:p w14:paraId="7D0EB691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号：YX-25-111</w:t>
      </w:r>
    </w:p>
    <w:p w14:paraId="48A53D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0D854C6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1.1采购内容（见下表）：</w:t>
      </w:r>
    </w:p>
    <w:tbl>
      <w:tblPr>
        <w:tblStyle w:val="7"/>
        <w:tblW w:w="503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907"/>
        <w:gridCol w:w="2643"/>
        <w:gridCol w:w="1410"/>
        <w:gridCol w:w="641"/>
        <w:gridCol w:w="947"/>
        <w:gridCol w:w="1135"/>
        <w:gridCol w:w="1078"/>
        <w:gridCol w:w="761"/>
      </w:tblGrid>
      <w:tr w14:paraId="57B61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696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9D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F902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品牌、规格型号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93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原产地及生产厂商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369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2623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AFC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50A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0F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7FACD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40D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CDB9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智慧中心0.3MW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C07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29D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D192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6B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AF8E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1D7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7DA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6C5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DE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B48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单晶硅光伏组件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1F8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1．名称：单晶硅光伏组件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2．型号：590Wp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3．规格：2278*1134*30mm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4．直流装机容量：343.97kWp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5．安装位置：屋顶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FD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bookmarkStart w:id="8" w:name="_GoBack"/>
            <w:bookmarkEnd w:id="8"/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E1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3908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568.00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C0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36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38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材料甲供,报价为安装服务。</w:t>
            </w:r>
          </w:p>
        </w:tc>
      </w:tr>
      <w:tr w14:paraId="0DAD4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916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9A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太阳能电池板钢架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02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品牌：江苏品威新能源科技有限公司                                             1．名称：单晶硅光伏组件支架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2．材质：钢制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3．安装位置：屋面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4．含拉杆，支架导轨，水泥压块（边压块、中压块），檩条，立柱，螺栓及基础等配套附件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A9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原产地：江苏省江阴市        生产厂商：江苏品威新能源科技有限公司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4B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3532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1506.04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33A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2F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6B7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C6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CF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4FA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MC4接头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E4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品牌：玖开特种线缆（上海）有限公司                                   1．名称：MC4接头                                 2．型号：MC4，正负极配对，IP65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85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原产地：上海市               生产厂商：玖开特种线缆（上海）有限公司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939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39BC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C6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5A0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6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8EF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3E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4C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光伏逆变器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5B7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品牌：固德威技术股份有限公司                                       1．名称：逆变器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2．容量（kw)：40KW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3．含配套支架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F49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原产地：江苏省苏州市                    生产厂商：固德威技术股份有限公司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12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1A5C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6D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BB0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4D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A1E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FC2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128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光伏逆变器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941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品牌：固德威技术股份有限公司                                     1．名称：逆变器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2．容量（kw)：50KW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3．含配套支架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DE9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原产地：江苏省苏州市                    生产厂商：固德威技术股份有限公司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82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CBD9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27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964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62D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914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50A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CFC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光伏逆变器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80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品牌：固德威技术股份有限公司                                    1．名称：逆变器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2．容量（kw)：100KW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3．含配套支架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DCB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原产地：江苏省苏州市                    生产厂商：固德威技术股份有限公司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F62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9AE5D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FBA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3A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BAC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8AD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5A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A2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光伏逆变器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E4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品牌：固德威技术股份有限公司                                    1．名称：逆变器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2．容量（kw)：110KW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3．含配套支架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3A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原产地：江苏省苏州市                    生产厂商：固德威技术股份有限公司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F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90E81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79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EB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C4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684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E2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80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并网柜（室内）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75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品牌：安徽鑫辰电气设备限公司                                               1、含电能质量监测及防孤岛装置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2、含数据采集器、配套电气附件及设备基础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3、具体详见设计图纸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59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原产地：安徽省宁国市        生产厂商：安徽鑫辰电气设备限公司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3E9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EE77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E24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F9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39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9F8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54C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D87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光伏专用电缆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DE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品牌：玖开特种线缆（上海）有限公司                                              1、名称：光伏专用电缆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2、规格型号：PV1-F  1*4mm2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3、含电缆头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86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原产地：上海市              生产厂商：玖开特种线缆（上海）有限公司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19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FD42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B49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49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555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314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B4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17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485屏蔽通讯线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9ED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品牌：池州起帆电缆有限公司                                      1、名称：485屏蔽通讯线                      2、规格型号：ZR-RVSP-2*2.5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476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原产地：安徽省池州市                    生产厂商：池州起帆电缆有限公司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CC8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EC2B5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57A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3E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0C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5F3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81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96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97A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品牌：池州起帆电缆有限公司                                                        1、名称：低压电缆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2、型号：ZC-YJV22-0.6/1KV-3*35+1*16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3、材质：铜芯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49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原产地：安徽省池州市                          生产厂商：池州起帆电缆有限公司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A1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0980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5BA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BB2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A3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519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44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FF5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074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品牌：池州起帆电缆有限公司                                                   1、名称：低压电缆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2、型号：ZC-YJV22-0.6/1KV-3*95+1*50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3、材质：铜芯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B0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原产地：安徽省池州市                          生产厂商：池州起帆电缆有限公司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80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DA66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E5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4C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36F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EC0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E62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4E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FFD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品牌：池州起帆电缆有限公司                                                1、名称：低压电缆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2、型号：ZC-YJV22-0.6/1KV-3*150+1*70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3、材质：铜芯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EE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原产地：安徽省池州市                          生产厂商：池州起帆电缆有限公司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93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5A6C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E07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3C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3B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726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24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B2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电缆终端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77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品牌：玖开特种线缆（上海）有限公司                                      1、投标人按实际需要综合报价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38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原产地：上海市                           生产厂商：玖开特种线缆（上海）有限公司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0F5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B935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F2B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3C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9C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DD4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8B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196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砌筑电缆井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6D7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1．名称：电缆井1*1*0.7m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2．砌筑材料品种、规格、强度等级：砖砌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3．盖板材质、规格：混凝土盖板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4．满足安装要求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932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4A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BD17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D41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02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A8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A88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FFD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7F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配管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DB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品牌：邯郸市友发房管有限公司                                             1、名称：逆变器进出线电缆保护管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2、材质：钢管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3、投标人根据实际需要综合报价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8DF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原产地：邯郸市                    生产厂商：邯郸市友发房管有限公司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B4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9F17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448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95F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429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6B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BC0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42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E0B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品牌：江苏品威新能源科技有限公司                                              1、名称：槽式桥架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2、规格型号：100*50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3、类型：直流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4、工作内容包括：组对、焊接、桥架开孔、隔板与盖板安装、接地、附件安装、修理，桥架支撑架安装等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A58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原产地：江苏省江阴市        生产厂商：江苏品威新能源科技有限公司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2D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BD05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6E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04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DC9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D6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6F3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B7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712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品牌：江苏品威新能源科技有限公司                                              1、名称：槽式桥架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2、规格型号：100*100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3、类型：直流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4、工作内容包括：组对、焊接、桥架开孔、隔板与盖板安装、接地、附件安装、修理，桥架支撑架安装等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7AB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原产地：江苏省江阴市        生产厂商：江苏品威新能源科技有限公司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E4A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BFBA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CE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83A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BCE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ED1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A9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499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D3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品牌：江苏品威新能源科技有限公司                                                1、名称：梯式桥架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2、规格型号：100*50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3、类型：交流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4、工作内容包括：组对、焊接、桥架开孔、隔板与盖板安装、接地、附件安装、修理，桥架支撑架安装等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E9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原产地：江苏省江阴市        生产厂商：江苏品威新能源科技有限公司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316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CC77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D2B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BE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A3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112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DB7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073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桥架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849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品牌：江苏品威新能源科技有限公司                                      1、名称：梯式桥架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2、规格型号：100*100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3、类型：交流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4、工作内容包括：组对、焊接、桥架开孔、隔板与盖板安装、接地、附件安装、修理，桥架支撑架安装等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0C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原产地：江苏省江阴市        生产厂商：江苏品威新能源科技有限公司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84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71B4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222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12A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07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AF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F7A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73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扁铁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5D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品牌：江苏国强镀锌实业有限公司                                      1．名称：防雷扁铁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2．规格：-40*4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3．安装部位：屋顶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3A0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原产地：江苏                    生产厂商：江苏国强镀锌实业有限公司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DE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CEE1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FF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2E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28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453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B8A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A6C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接地母线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7C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品牌：玖开特种线缆（上海）有限公司                                              1．名称：黄绿接地线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2．规格：BVR-0.6/1kV-1×4mm²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3．安装部位：户外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F7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原产地：上海市              生产厂商：玖开特种线缆（上海）有限公司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6C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52FB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75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60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F3B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6E4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FA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2C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接地母线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C82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品牌：玖开特种线缆（上海）有限公司                                     1．名称：黄绿接地线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2．规格：BVR-0.6/1kV-1×16mm²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3．安装部位：户外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60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原产地：上海市              生产厂商：玖开特种线缆（上海）有限公司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777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7C49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50B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4CC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E48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B1A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7A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E86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防火隔板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7D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1、材质：符合设计及规范要求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C0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42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643D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2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CCC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1D6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725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E0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8EA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有机堵料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AAE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品牌：嵊州市三合防火防腐材料有限公司                                          1、材质：符合设计及规范要求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ACC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原产地：嵊州市                    生产厂商：嵊州市三合防火防腐材料有限公司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F7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700B1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3B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14D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3CC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E08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42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E5E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防火涂料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DB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品牌：安徽菱湖漆股份有限公司                                                1、材质：符合设计及规范要求                         2、部位：符合设计及规范要求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F2F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原产地：安徽安庆市                         生产厂商：安徽菱湖漆股份有限公司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E5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3BFC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87A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DD1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C03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593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AF9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CD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安装辅材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5D8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1、投标人根据实际需要综合报价                    2、含现场所需材料及安全器具等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C5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BFB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1CAA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BA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EC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312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B5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71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513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监控摄像设备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05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品牌：安徽馨喆电子产品销售有限公司                                               1．名称：监控摄像头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2．技术参数：不小于400像素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3．安装方式：满足使用要求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4．含配套设备支架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47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原产地：安徽省宣城市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生产厂商：安徽馨喆电子产品销售有限公司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7BB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B3A0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3B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CF1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1CF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E40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03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4E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安装材料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F3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1、投标人根据实际需要综合报价                         2、含现场所需网线管材，辅材等材料及设备接入费用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49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28D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645D8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36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68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24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43B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414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72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挖沟槽土方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2AA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1．土壤类别：土石方综合                  2．挖土深度：0.7m以内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40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E88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DFA0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643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324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0A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8F1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DF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7B7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回填方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5A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1．填方材料品种：满足安装要求                    2．填方粒径要求：满足规范要求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1A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D09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4EC74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600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6E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B3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0AE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77A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65C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5E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1．材料品种：余土弃置                      2．运距：投标单位自行考虑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613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59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FCCF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A79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62D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6A1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A46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011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B2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人机配合拆除道路面层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6C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1．材质：沥青混凝土路及面层基层2．厚度：现场路面厚度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8D7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83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2DF2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529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BEF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8D1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F22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E4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2B8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管道包封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83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1．名称：过路管包封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2．混凝土强度等级：C20混凝土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3．含混凝土模板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EC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90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DAE72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1AE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CC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68C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EED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E9E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6EB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沥青混凝土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B7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1．沥青混凝土种类：沥青混凝土                      2．厚度：根据现场面层确认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D0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2C8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9109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16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699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954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81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168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943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暂列金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AA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A80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13C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9B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AB9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100000.00 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B4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100000.00 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73E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不可调整</w:t>
            </w:r>
          </w:p>
        </w:tc>
      </w:tr>
      <w:tr w14:paraId="50A0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821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合计金额（大写）</w:t>
            </w:r>
          </w:p>
        </w:tc>
        <w:tc>
          <w:tcPr>
            <w:tcW w:w="20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C55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FDD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合计金额（小写）</w:t>
            </w:r>
          </w:p>
        </w:tc>
        <w:tc>
          <w:tcPr>
            <w:tcW w:w="9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BB0AE">
            <w:pPr>
              <w:keepNext w:val="0"/>
              <w:keepLines w:val="0"/>
              <w:widowControl/>
              <w:suppressLineNumbers w:val="0"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 w14:paraId="3D99F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05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以上报价金额含13%增值税且包括安装完成在内的一切事项，其中不含税金额为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元，税金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元。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暂列金不可调整。</w:t>
            </w:r>
          </w:p>
        </w:tc>
      </w:tr>
    </w:tbl>
    <w:p w14:paraId="79E3CE2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2513C56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投标地址：  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139EC5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宁国市争光新能源有限公司</w:t>
      </w:r>
    </w:p>
    <w:p w14:paraId="392A25F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EBE8DFB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E5CDC8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038E1C0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07CA109">
      <w:pPr>
        <w:rPr>
          <w:rFonts w:hint="eastAsia"/>
          <w:lang w:val="en-US" w:eastAsia="zh-CN"/>
        </w:rPr>
      </w:pPr>
    </w:p>
    <w:p w14:paraId="2902EEC2">
      <w:pPr>
        <w:rPr>
          <w:rFonts w:hint="eastAsia"/>
          <w:lang w:val="en-US" w:eastAsia="zh-CN"/>
        </w:rPr>
      </w:pPr>
    </w:p>
    <w:p w14:paraId="2F72578C">
      <w:pPr>
        <w:pStyle w:val="10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11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7991D5F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8B4AFA9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28900F3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E4024AE"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宁国市深宁水务公司等四处2.55MW分布式光伏发电设备采购项目（智慧中心0.3MW）</w:t>
      </w:r>
    </w:p>
    <w:p w14:paraId="68F31BB3">
      <w:pPr>
        <w:pStyle w:val="2"/>
        <w:jc w:val="center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 xml:space="preserve"> </w:t>
      </w:r>
    </w:p>
    <w:p w14:paraId="2ED5A36D">
      <w:pPr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18E994AB">
      <w:pPr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392D81A0">
      <w:pPr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05A2B971">
      <w:pPr>
        <w:jc w:val="center"/>
        <w:rPr>
          <w:rFonts w:hint="eastAsia" w:ascii="宋体" w:hAnsi="宋体" w:eastAsia="宋体" w:cs="宋体"/>
          <w:b/>
          <w:color w:val="auto"/>
          <w:sz w:val="84"/>
          <w:szCs w:val="84"/>
        </w:rPr>
      </w:pPr>
      <w:r>
        <w:rPr>
          <w:rFonts w:hint="eastAsia" w:ascii="宋体" w:hAnsi="宋体" w:eastAsia="宋体" w:cs="宋体"/>
          <w:b/>
          <w:color w:val="auto"/>
          <w:sz w:val="84"/>
          <w:szCs w:val="84"/>
        </w:rPr>
        <w:t>投</w:t>
      </w:r>
    </w:p>
    <w:p w14:paraId="3869BE9B">
      <w:pPr>
        <w:jc w:val="center"/>
        <w:rPr>
          <w:rFonts w:hint="eastAsia" w:ascii="宋体" w:hAnsi="宋体" w:eastAsia="宋体" w:cs="宋体"/>
          <w:b/>
          <w:color w:val="auto"/>
          <w:sz w:val="84"/>
          <w:szCs w:val="84"/>
        </w:rPr>
      </w:pPr>
      <w:r>
        <w:rPr>
          <w:rFonts w:hint="eastAsia" w:ascii="宋体" w:hAnsi="宋体" w:eastAsia="宋体" w:cs="宋体"/>
          <w:b/>
          <w:color w:val="auto"/>
          <w:sz w:val="84"/>
          <w:szCs w:val="84"/>
        </w:rPr>
        <w:t>标</w:t>
      </w:r>
    </w:p>
    <w:p w14:paraId="3C748FFB">
      <w:pPr>
        <w:jc w:val="center"/>
        <w:rPr>
          <w:rFonts w:hint="eastAsia" w:ascii="宋体" w:hAnsi="宋体" w:eastAsia="宋体" w:cs="宋体"/>
          <w:b/>
          <w:color w:val="auto"/>
          <w:sz w:val="84"/>
          <w:szCs w:val="84"/>
        </w:rPr>
      </w:pPr>
      <w:r>
        <w:rPr>
          <w:rFonts w:hint="eastAsia" w:ascii="宋体" w:hAnsi="宋体" w:eastAsia="宋体" w:cs="宋体"/>
          <w:b/>
          <w:color w:val="auto"/>
          <w:sz w:val="84"/>
          <w:szCs w:val="84"/>
        </w:rPr>
        <w:t>文</w:t>
      </w:r>
    </w:p>
    <w:p w14:paraId="413A3448">
      <w:pPr>
        <w:jc w:val="center"/>
        <w:rPr>
          <w:rFonts w:hint="eastAsia" w:ascii="宋体" w:hAnsi="宋体" w:eastAsia="宋体" w:cs="宋体"/>
          <w:b/>
          <w:color w:val="auto"/>
          <w:sz w:val="84"/>
          <w:szCs w:val="84"/>
        </w:rPr>
      </w:pPr>
      <w:r>
        <w:rPr>
          <w:rFonts w:hint="eastAsia" w:ascii="宋体" w:hAnsi="宋体" w:eastAsia="宋体" w:cs="宋体"/>
          <w:b/>
          <w:color w:val="auto"/>
          <w:sz w:val="84"/>
          <w:szCs w:val="84"/>
        </w:rPr>
        <w:t>件</w:t>
      </w:r>
    </w:p>
    <w:p w14:paraId="36875D18">
      <w:pPr>
        <w:spacing w:line="400" w:lineRule="exact"/>
        <w:rPr>
          <w:rFonts w:hint="eastAsia" w:ascii="宋体" w:hAnsi="宋体" w:eastAsia="宋体" w:cs="宋体"/>
          <w:color w:val="auto"/>
        </w:rPr>
      </w:pPr>
    </w:p>
    <w:p w14:paraId="2173F9EE">
      <w:pPr>
        <w:spacing w:line="400" w:lineRule="exact"/>
        <w:rPr>
          <w:rFonts w:hint="eastAsia" w:ascii="宋体" w:hAnsi="宋体" w:eastAsia="宋体" w:cs="宋体"/>
          <w:color w:val="auto"/>
        </w:rPr>
      </w:pPr>
    </w:p>
    <w:p w14:paraId="43DEF55D">
      <w:pPr>
        <w:spacing w:line="840" w:lineRule="exac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招标人：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eastAsia="zh-CN"/>
        </w:rPr>
        <w:t>宁国市争光新能源有限公司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</w:t>
      </w:r>
    </w:p>
    <w:p w14:paraId="6E6D9C8F">
      <w:pPr>
        <w:spacing w:line="840" w:lineRule="exact"/>
        <w:ind w:left="140" w:hanging="140" w:hangingChars="50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投标单位（公章）：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            </w:t>
      </w:r>
    </w:p>
    <w:p w14:paraId="20FFD2DD">
      <w:pPr>
        <w:spacing w:line="840" w:lineRule="exact"/>
        <w:ind w:left="140" w:hanging="140" w:hangingChars="5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法定代表人或其委托代理人（签字或盖章）：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</w:t>
      </w:r>
    </w:p>
    <w:p w14:paraId="3AF0E27B">
      <w:pPr>
        <w:spacing w:line="840" w:lineRule="exact"/>
        <w:rPr>
          <w:rFonts w:hint="eastAsia" w:ascii="宋体" w:hAnsi="宋体" w:eastAsia="宋体" w:cs="宋体"/>
          <w:color w:val="auto"/>
          <w:kern w:val="44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开标时间：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auto"/>
        </w:rPr>
        <w:t xml:space="preserve">       </w:t>
      </w:r>
    </w:p>
    <w:p w14:paraId="088D7017">
      <w:pPr>
        <w:pStyle w:val="3"/>
        <w:keepNext w:val="0"/>
        <w:keepLines w:val="0"/>
        <w:spacing w:line="240" w:lineRule="auto"/>
        <w:jc w:val="center"/>
        <w:rPr>
          <w:rFonts w:hint="eastAsia" w:ascii="宋体" w:hAnsi="宋体" w:eastAsia="宋体" w:cs="宋体"/>
          <w:color w:val="auto"/>
          <w:kern w:val="44"/>
        </w:rPr>
      </w:pPr>
      <w:r>
        <w:rPr>
          <w:rFonts w:hint="eastAsia" w:ascii="宋体" w:hAnsi="宋体" w:eastAsia="宋体" w:cs="宋体"/>
          <w:color w:val="auto"/>
          <w:kern w:val="44"/>
        </w:rPr>
        <w:t xml:space="preserve"> 投标文件格式</w:t>
      </w:r>
    </w:p>
    <w:p w14:paraId="194FF224">
      <w:pPr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一、投 标 函</w:t>
      </w:r>
    </w:p>
    <w:p w14:paraId="2C9F32AF">
      <w:pPr>
        <w:spacing w:line="500" w:lineRule="exact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致：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u w:val="single"/>
          <w:lang w:eastAsia="zh-CN"/>
        </w:rPr>
        <w:t>宁国市争光新能源有限公司</w:t>
      </w:r>
      <w:r>
        <w:rPr>
          <w:rFonts w:hint="eastAsia" w:ascii="宋体" w:hAnsi="宋体" w:eastAsia="宋体" w:cs="宋体"/>
          <w:color w:val="auto"/>
          <w:szCs w:val="21"/>
        </w:rPr>
        <w:t xml:space="preserve">（招标人名称） </w:t>
      </w:r>
    </w:p>
    <w:p w14:paraId="6322DB19">
      <w:pPr>
        <w:pStyle w:val="14"/>
        <w:numPr>
          <w:ilvl w:val="0"/>
          <w:numId w:val="3"/>
        </w:numPr>
        <w:spacing w:before="96"/>
        <w:ind w:firstLine="420" w:firstLineChars="200"/>
        <w:jc w:val="left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我方已仔细研究了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u w:val="single"/>
          <w:lang w:val="en-US" w:eastAsia="zh-CN" w:bidi="ar-SA"/>
        </w:rPr>
        <w:t>宁国市深宁水务公司等四处2.55MW分布式光伏发电设备采购项目（智慧中心0.3MW）（项目名称）</w:t>
      </w:r>
      <w:r>
        <w:rPr>
          <w:rFonts w:hint="eastAsia" w:ascii="宋体" w:hAnsi="宋体" w:eastAsia="宋体" w:cs="宋体"/>
          <w:color w:val="auto"/>
          <w:szCs w:val="21"/>
        </w:rPr>
        <w:t>招标文件的全部内容，</w:t>
      </w:r>
      <w:r>
        <w:rPr>
          <w:rFonts w:hint="eastAsia" w:ascii="宋体" w:hAnsi="宋体" w:eastAsia="宋体" w:cs="宋体"/>
          <w:color w:val="auto"/>
        </w:rPr>
        <w:t>经考察项目现场和研究上述项目招标文件要求及其他招标资料后，我方愿意以</w:t>
      </w:r>
      <w:r>
        <w:rPr>
          <w:rFonts w:hint="eastAsia" w:ascii="宋体" w:hAnsi="宋体" w:eastAsia="宋体" w:cs="宋体"/>
          <w:color w:val="auto"/>
          <w:szCs w:val="21"/>
        </w:rPr>
        <w:t>最终投标报价小</w:t>
      </w:r>
      <w:r>
        <w:rPr>
          <w:color w:val="auto"/>
          <w:sz w:val="24"/>
        </w:rPr>
        <w:t>写 ：</w:t>
      </w:r>
      <w:r>
        <w:rPr>
          <w:color w:val="auto"/>
          <w:sz w:val="24"/>
          <w:u w:val="single"/>
        </w:rPr>
        <w:t xml:space="preserve"> </w:t>
      </w:r>
      <w:r>
        <w:rPr>
          <w:rFonts w:hint="eastAsia"/>
          <w:color w:val="auto"/>
          <w:sz w:val="24"/>
          <w:u w:val="single"/>
          <w:lang w:val="en-US" w:eastAsia="zh-CN"/>
        </w:rPr>
        <w:t xml:space="preserve">            </w:t>
      </w:r>
      <w:r>
        <w:rPr>
          <w:color w:val="auto"/>
          <w:sz w:val="24"/>
        </w:rPr>
        <w:t>大写：</w:t>
      </w:r>
      <w:r>
        <w:rPr>
          <w:rFonts w:hint="eastAsia"/>
          <w:color w:val="auto"/>
          <w:sz w:val="24"/>
          <w:u w:val="single"/>
          <w:lang w:val="en-US" w:eastAsia="zh-CN"/>
        </w:rPr>
        <w:t xml:space="preserve">                       ，</w:t>
      </w:r>
      <w:r>
        <w:rPr>
          <w:rFonts w:hint="eastAsia" w:ascii="宋体" w:hAnsi="宋体" w:eastAsia="宋体" w:cs="宋体"/>
          <w:color w:val="auto"/>
          <w:szCs w:val="21"/>
        </w:rPr>
        <w:t>按合同约定质量达到</w:t>
      </w:r>
      <w:r>
        <w:rPr>
          <w:rFonts w:hint="eastAsia" w:cs="宋体"/>
          <w:color w:val="auto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</w:rPr>
        <w:t>标准。</w:t>
      </w:r>
    </w:p>
    <w:p w14:paraId="0C65EDAA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2．我方承诺在投标有效期内不修改、撤销投标文件。</w:t>
      </w:r>
    </w:p>
    <w:p w14:paraId="6040E234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Cs w:val="21"/>
        </w:rPr>
        <w:t>．如我方中标：</w:t>
      </w:r>
    </w:p>
    <w:p w14:paraId="6EED466E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(l）我方承诺在收到中标通知书后，在中标通知书规定的期限内与你方签订合同。</w:t>
      </w:r>
    </w:p>
    <w:p w14:paraId="64F5C0A5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(2）随同本投标函递交的投标函附录属于合同文件的组成部分。</w:t>
      </w:r>
    </w:p>
    <w:p w14:paraId="577CD346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(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Cs w:val="21"/>
        </w:rPr>
        <w:t>）我方承诺在合同约定的期限内完成全部合同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内材料供应</w:t>
      </w:r>
      <w:r>
        <w:rPr>
          <w:rFonts w:hint="eastAsia" w:ascii="宋体" w:hAnsi="宋体" w:eastAsia="宋体" w:cs="宋体"/>
          <w:color w:val="auto"/>
          <w:szCs w:val="21"/>
        </w:rPr>
        <w:t>。</w:t>
      </w:r>
    </w:p>
    <w:p w14:paraId="5C8512D2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(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Cs w:val="21"/>
        </w:rPr>
        <w:t>）我方承诺本投标函在招标文件规定的提交投标文件截止时间后，在招标文件规定的投标有效期期满前对我方具有约束力，且随时准备接受你方发出的中标通知书。</w:t>
      </w:r>
    </w:p>
    <w:p w14:paraId="5F114C62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Cs w:val="21"/>
        </w:rPr>
        <w:t>.我方在此声明，所递交的投标文件及有关资料内容完整、真实和准确。</w:t>
      </w:r>
    </w:p>
    <w:p w14:paraId="351B72A1">
      <w:pPr>
        <w:pStyle w:val="5"/>
        <w:spacing w:line="500" w:lineRule="exact"/>
        <w:ind w:leftChars="0" w:firstLine="420" w:firstLineChars="200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．</w:t>
      </w:r>
      <w:r>
        <w:rPr>
          <w:rFonts w:hint="eastAsia" w:ascii="宋体" w:hAnsi="宋体" w:eastAsia="宋体" w:cs="宋体"/>
          <w:color w:val="auto"/>
          <w:sz w:val="24"/>
          <w:szCs w:val="21"/>
          <w:lang w:bidi="ar-SA"/>
        </w:rPr>
        <w:t>若成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为中标候选人，本公司自愿接受招标人的考察与约谈，一旦查出有违反法律、法规等行为，愿承担一切责任与后果。</w:t>
      </w:r>
    </w:p>
    <w:p w14:paraId="6842A710">
      <w:pPr>
        <w:pStyle w:val="5"/>
        <w:spacing w:line="500" w:lineRule="exact"/>
        <w:ind w:leftChars="0" w:firstLine="480" w:firstLineChars="200"/>
        <w:rPr>
          <w:rFonts w:hint="eastAsia" w:ascii="宋体" w:hAnsi="宋体" w:eastAsia="宋体" w:cs="宋体"/>
          <w:color w:val="auto"/>
          <w:sz w:val="24"/>
          <w:szCs w:val="21"/>
          <w:u w:val="single"/>
          <w:lang w:bidi="ar-SA"/>
        </w:rPr>
      </w:pPr>
      <w:r>
        <w:rPr>
          <w:rFonts w:hint="eastAsia" w:ascii="宋体" w:hAnsi="宋体" w:eastAsia="宋体" w:cs="宋体"/>
          <w:color w:val="auto"/>
          <w:sz w:val="24"/>
          <w:szCs w:val="21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1"/>
          <w:u w:val="single"/>
          <w:lang w:bidi="ar-SA"/>
        </w:rPr>
        <w:t>投标人：</w:t>
      </w:r>
      <w:r>
        <w:rPr>
          <w:rFonts w:hint="eastAsia" w:ascii="宋体" w:hAnsi="宋体" w:eastAsia="宋体" w:cs="宋体"/>
          <w:color w:val="auto"/>
          <w:sz w:val="24"/>
          <w:szCs w:val="21"/>
          <w:u w:val="single"/>
          <w:lang w:val="en-US" w:eastAsia="zh-CN" w:bidi="ar-SA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 w:val="24"/>
          <w:szCs w:val="21"/>
          <w:u w:val="single"/>
          <w:lang w:bidi="ar-SA"/>
        </w:rPr>
        <w:t>（盖单位章）</w:t>
      </w:r>
    </w:p>
    <w:p w14:paraId="2FDCA0D1">
      <w:pPr>
        <w:spacing w:line="50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法定代表人或其委托代理人：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    </w:t>
      </w:r>
      <w:r>
        <w:rPr>
          <w:rFonts w:hint="eastAsia" w:ascii="宋体" w:hAnsi="宋体" w:eastAsia="宋体" w:cs="宋体"/>
          <w:color w:val="auto"/>
          <w:szCs w:val="21"/>
        </w:rPr>
        <w:t>（签字或盖章）</w:t>
      </w:r>
    </w:p>
    <w:p w14:paraId="1A568ACD">
      <w:pPr>
        <w:spacing w:line="500" w:lineRule="exact"/>
        <w:ind w:firstLine="420" w:firstLineChars="200"/>
        <w:rPr>
          <w:rFonts w:hint="default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地址：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 xml:space="preserve">   </w:t>
      </w:r>
    </w:p>
    <w:p w14:paraId="2844E9EE">
      <w:pPr>
        <w:spacing w:line="500" w:lineRule="exact"/>
        <w:ind w:firstLine="420" w:firstLineChars="200"/>
        <w:rPr>
          <w:rFonts w:hint="default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电话：</w:t>
      </w:r>
    </w:p>
    <w:p w14:paraId="57247760">
      <w:pPr>
        <w:spacing w:line="500" w:lineRule="exact"/>
        <w:rPr>
          <w:rFonts w:hint="default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u w:val="none" w:color="auto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</w:rPr>
        <w:t>日</w:t>
      </w:r>
    </w:p>
    <w:p w14:paraId="63A6E581">
      <w:pPr>
        <w:pStyle w:val="2"/>
        <w:rPr>
          <w:rFonts w:hint="eastAsia"/>
          <w:lang w:eastAsia="zh-CN"/>
        </w:rPr>
      </w:pPr>
    </w:p>
    <w:p w14:paraId="2AD04EAD">
      <w:pPr>
        <w:rPr>
          <w:rFonts w:hint="eastAsia"/>
          <w:lang w:eastAsia="zh-CN"/>
        </w:rPr>
      </w:pPr>
    </w:p>
    <w:p w14:paraId="05222EB0">
      <w:pPr>
        <w:rPr>
          <w:rFonts w:hint="eastAsia"/>
          <w:lang w:eastAsia="zh-CN"/>
        </w:rPr>
      </w:pPr>
    </w:p>
    <w:p w14:paraId="5AE9E7D8">
      <w:pPr>
        <w:rPr>
          <w:rFonts w:hint="eastAsia"/>
          <w:lang w:eastAsia="zh-CN"/>
        </w:rPr>
      </w:pPr>
    </w:p>
    <w:p w14:paraId="2156B2E6">
      <w:pPr>
        <w:spacing w:line="360" w:lineRule="auto"/>
        <w:jc w:val="both"/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 w14:paraId="66E3263F">
      <w:pPr>
        <w:spacing w:line="360" w:lineRule="auto"/>
        <w:jc w:val="center"/>
        <w:rPr>
          <w:rFonts w:hint="default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投标单位</w:t>
      </w:r>
    </w:p>
    <w:p w14:paraId="5E5ACEE6">
      <w:pPr>
        <w:pStyle w:val="2"/>
        <w:keepNext w:val="0"/>
        <w:keepLines w:val="0"/>
        <w:spacing w:before="0" w:beforeLines="0" w:after="0" w:afterLines="0" w:line="560" w:lineRule="exact"/>
        <w:rPr>
          <w:rFonts w:hint="eastAsia" w:ascii="宋体" w:hAnsi="宋体" w:eastAsia="宋体" w:cs="宋体"/>
          <w:color w:val="auto"/>
        </w:rPr>
      </w:pPr>
    </w:p>
    <w:p w14:paraId="17092014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投标人名称：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              </w:t>
      </w:r>
    </w:p>
    <w:p w14:paraId="14955DE7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单位性质：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</w:p>
    <w:p w14:paraId="0B929018">
      <w:pPr>
        <w:pageBreakBefore w:val="0"/>
        <w:wordWrap/>
        <w:topLinePunct w:val="0"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地址：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                    </w:t>
      </w:r>
    </w:p>
    <w:p w14:paraId="5D18B3FB">
      <w:pPr>
        <w:pageBreakBefore w:val="0"/>
        <w:wordWrap/>
        <w:topLinePunct w:val="0"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</w:rPr>
        <w:t>成立时间：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</w:rPr>
        <w:t>日</w:t>
      </w:r>
    </w:p>
    <w:p w14:paraId="10F8E51B">
      <w:pPr>
        <w:spacing w:line="560" w:lineRule="exact"/>
        <w:ind w:firstLine="420" w:firstLineChars="200"/>
        <w:rPr>
          <w:rFonts w:hint="default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经营期限：</w:t>
      </w:r>
      <w:r>
        <w:rPr>
          <w:sz w:val="24"/>
          <w:szCs w:val="24"/>
          <w:u w:val="single"/>
        </w:rPr>
        <w:t xml:space="preserve">  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24"/>
          <w:u w:val="single"/>
        </w:rPr>
        <w:t>日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至  长 期  </w:t>
      </w:r>
    </w:p>
    <w:p w14:paraId="128B32F4">
      <w:pPr>
        <w:spacing w:line="560" w:lineRule="exact"/>
        <w:ind w:firstLine="420" w:firstLineChars="200"/>
        <w:rPr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Cs w:val="21"/>
        </w:rPr>
        <w:t>姓名：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</w:t>
      </w:r>
      <w:r>
        <w:rPr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</w:rPr>
        <w:t xml:space="preserve"> 性别：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1"/>
        </w:rPr>
        <w:t>职务：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>总经理</w:t>
      </w:r>
      <w:r>
        <w:rPr>
          <w:sz w:val="24"/>
          <w:szCs w:val="24"/>
          <w:u w:val="single"/>
        </w:rPr>
        <w:t xml:space="preserve"> </w:t>
      </w:r>
    </w:p>
    <w:p w14:paraId="5DC87C86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系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</w:rPr>
        <w:t>（投标人名称）的法定代表人。</w:t>
      </w:r>
    </w:p>
    <w:p w14:paraId="0A4C15CC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特此证明。</w:t>
      </w:r>
    </w:p>
    <w:p w14:paraId="05C3E861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</w:p>
    <w:p w14:paraId="507317F9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</w:p>
    <w:p w14:paraId="203BF05A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 xml:space="preserve">                      投标人：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color w:val="auto"/>
          <w:szCs w:val="21"/>
        </w:rPr>
        <w:t>（盖单位章）</w:t>
      </w:r>
    </w:p>
    <w:p w14:paraId="18C75635">
      <w:pPr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</w:rPr>
        <w:t xml:space="preserve">                                   </w:t>
      </w:r>
      <w:r>
        <w:rPr>
          <w:rFonts w:hint="eastAsia" w:ascii="宋体" w:hAnsi="宋体" w:eastAsia="宋体" w:cs="宋体"/>
          <w:color w:val="auto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</w:rPr>
        <w:t>年</w:t>
      </w:r>
      <w:r>
        <w:rPr>
          <w:rFonts w:hint="eastAsia" w:ascii="宋体" w:hAnsi="宋体" w:eastAsia="宋体" w:cs="宋体"/>
          <w:color w:val="auto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</w:rPr>
        <w:t>月</w:t>
      </w:r>
      <w:r>
        <w:rPr>
          <w:rFonts w:hint="eastAsia" w:ascii="宋体" w:hAnsi="宋体" w:eastAsia="宋体" w:cs="宋体"/>
          <w:color w:val="auto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</w:rPr>
        <w:t>日</w:t>
      </w:r>
      <w:bookmarkStart w:id="0" w:name="_Toc152042581"/>
      <w:bookmarkStart w:id="1" w:name="_Toc246997103"/>
      <w:bookmarkStart w:id="2" w:name="_Toc144974861"/>
      <w:bookmarkStart w:id="3" w:name="_Toc329851856"/>
      <w:bookmarkStart w:id="4" w:name="_Toc247085878"/>
      <w:bookmarkStart w:id="5" w:name="_Toc246996360"/>
      <w:bookmarkStart w:id="6" w:name="_Toc179632812"/>
      <w:bookmarkStart w:id="7" w:name="_Toc152045792"/>
      <w:r>
        <w:rPr>
          <w:rFonts w:hint="eastAsia" w:ascii="宋体" w:hAnsi="宋体" w:eastAsia="宋体" w:cs="宋体"/>
          <w:color w:val="auto"/>
        </w:rPr>
        <w:t xml:space="preserve">        </w:t>
      </w:r>
    </w:p>
    <w:p w14:paraId="5B90918E">
      <w:pPr>
        <w:pStyle w:val="2"/>
        <w:keepNext w:val="0"/>
        <w:keepLines w:val="0"/>
        <w:spacing w:before="0" w:beforeLines="0" w:after="0" w:afterLines="0" w:line="560" w:lineRule="exact"/>
        <w:ind w:firstLine="643" w:firstLineChars="200"/>
        <w:rPr>
          <w:rFonts w:hint="eastAsia" w:ascii="宋体" w:hAnsi="宋体" w:eastAsia="宋体" w:cs="宋体"/>
          <w:color w:val="auto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p w14:paraId="0A176EDC">
      <w:pPr>
        <w:pStyle w:val="2"/>
        <w:keepNext w:val="0"/>
        <w:keepLines w:val="0"/>
        <w:spacing w:before="0" w:beforeLines="0" w:after="0" w:afterLines="0" w:line="560" w:lineRule="exact"/>
        <w:rPr>
          <w:rFonts w:hint="eastAsia" w:ascii="宋体" w:hAnsi="宋体" w:eastAsia="宋体" w:cs="宋体"/>
          <w:color w:val="auto"/>
          <w:sz w:val="32"/>
          <w:szCs w:val="32"/>
          <w:u w:val="single"/>
        </w:rPr>
      </w:pPr>
    </w:p>
    <w:p w14:paraId="61ABF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</w:rPr>
      </w:pPr>
    </w:p>
    <w:p w14:paraId="7F98D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eastAsia="zh-CN"/>
        </w:rPr>
      </w:pPr>
    </w:p>
    <w:p w14:paraId="7D64A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eastAsia="zh-CN"/>
        </w:rPr>
      </w:pPr>
    </w:p>
    <w:p w14:paraId="27D6C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70727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3578B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6D8C7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47B2E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39C85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71DB2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distribute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4C2D7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jc w:val="distribute"/>
        <w:textAlignment w:val="auto"/>
        <w:rPr>
          <w:rFonts w:hint="eastAsia" w:ascii="宋体" w:hAnsi="宋体" w:eastAsia="宋体" w:cs="宋体"/>
          <w:color w:val="21065C"/>
          <w:sz w:val="24"/>
          <w:szCs w:val="24"/>
          <w:shd w:val="clear" w:fill="F2EBFF"/>
          <w:lang w:val="en-US" w:eastAsia="zh-CN" w:bidi="ar-SA"/>
        </w:rPr>
      </w:pPr>
    </w:p>
    <w:p w14:paraId="628C4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宋体" w:hAnsi="宋体" w:eastAsia="宋体" w:cs="宋体"/>
          <w:color w:val="auto"/>
          <w:lang w:val="en-US" w:eastAsia="zh-CN"/>
        </w:rPr>
      </w:pPr>
    </w:p>
    <w:p w14:paraId="06B6733E">
      <w:pPr>
        <w:rPr>
          <w:rFonts w:hint="eastAsia" w:eastAsia="宋体"/>
          <w:lang w:eastAsia="zh-CN"/>
        </w:rPr>
      </w:pPr>
    </w:p>
    <w:p w14:paraId="5F30D57A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BFF18"/>
    <w:multiLevelType w:val="singleLevel"/>
    <w:tmpl w:val="901BFF18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420832"/>
    <w:rsid w:val="01FF0067"/>
    <w:rsid w:val="0259781F"/>
    <w:rsid w:val="0270686F"/>
    <w:rsid w:val="032E391D"/>
    <w:rsid w:val="034D1187"/>
    <w:rsid w:val="04A03468"/>
    <w:rsid w:val="06143F69"/>
    <w:rsid w:val="065576B9"/>
    <w:rsid w:val="06A66759"/>
    <w:rsid w:val="06D21D6E"/>
    <w:rsid w:val="073B3E22"/>
    <w:rsid w:val="07B21608"/>
    <w:rsid w:val="07FE023A"/>
    <w:rsid w:val="084A7A37"/>
    <w:rsid w:val="08C90621"/>
    <w:rsid w:val="09CC1067"/>
    <w:rsid w:val="0A221C96"/>
    <w:rsid w:val="0B161F7E"/>
    <w:rsid w:val="0B52745A"/>
    <w:rsid w:val="0BEA7692"/>
    <w:rsid w:val="0C7459A4"/>
    <w:rsid w:val="0CD345CA"/>
    <w:rsid w:val="0E460EB9"/>
    <w:rsid w:val="0FF50D13"/>
    <w:rsid w:val="10100615"/>
    <w:rsid w:val="1132256D"/>
    <w:rsid w:val="12213BC1"/>
    <w:rsid w:val="12505D75"/>
    <w:rsid w:val="138F1E18"/>
    <w:rsid w:val="13CC585E"/>
    <w:rsid w:val="13F31509"/>
    <w:rsid w:val="148144E5"/>
    <w:rsid w:val="149B30C3"/>
    <w:rsid w:val="15353F92"/>
    <w:rsid w:val="15AE29F1"/>
    <w:rsid w:val="175C2ADD"/>
    <w:rsid w:val="17B1494C"/>
    <w:rsid w:val="1887651D"/>
    <w:rsid w:val="1C4E77C9"/>
    <w:rsid w:val="1D1360CD"/>
    <w:rsid w:val="1D682B0D"/>
    <w:rsid w:val="1D9A07EC"/>
    <w:rsid w:val="1E2F53D8"/>
    <w:rsid w:val="1F7B34EE"/>
    <w:rsid w:val="1F903C55"/>
    <w:rsid w:val="20860DF9"/>
    <w:rsid w:val="20B541A9"/>
    <w:rsid w:val="22531B41"/>
    <w:rsid w:val="225361F3"/>
    <w:rsid w:val="235D4796"/>
    <w:rsid w:val="24386FCE"/>
    <w:rsid w:val="246774B9"/>
    <w:rsid w:val="246E70EA"/>
    <w:rsid w:val="247016DD"/>
    <w:rsid w:val="2612439F"/>
    <w:rsid w:val="26E1183A"/>
    <w:rsid w:val="27BB755F"/>
    <w:rsid w:val="2802590C"/>
    <w:rsid w:val="29982084"/>
    <w:rsid w:val="2A7864E6"/>
    <w:rsid w:val="2BA1664E"/>
    <w:rsid w:val="2BE47047"/>
    <w:rsid w:val="2BF3492A"/>
    <w:rsid w:val="2C6C77F8"/>
    <w:rsid w:val="2C7B55BE"/>
    <w:rsid w:val="2CB21FD4"/>
    <w:rsid w:val="2CFF241A"/>
    <w:rsid w:val="2E81758A"/>
    <w:rsid w:val="2EB84F76"/>
    <w:rsid w:val="2F1C430B"/>
    <w:rsid w:val="2FB43990"/>
    <w:rsid w:val="2FC71915"/>
    <w:rsid w:val="306233EC"/>
    <w:rsid w:val="32A73338"/>
    <w:rsid w:val="348A2F11"/>
    <w:rsid w:val="349F56CD"/>
    <w:rsid w:val="35006613"/>
    <w:rsid w:val="35DB4DAD"/>
    <w:rsid w:val="36692D74"/>
    <w:rsid w:val="37144D14"/>
    <w:rsid w:val="38570018"/>
    <w:rsid w:val="38632E63"/>
    <w:rsid w:val="38837BD6"/>
    <w:rsid w:val="388561D2"/>
    <w:rsid w:val="3A6A5A19"/>
    <w:rsid w:val="3B2740D4"/>
    <w:rsid w:val="3C184ED4"/>
    <w:rsid w:val="3DC14895"/>
    <w:rsid w:val="3DEE3F0D"/>
    <w:rsid w:val="427D5E63"/>
    <w:rsid w:val="42A70AE7"/>
    <w:rsid w:val="4421792F"/>
    <w:rsid w:val="45631742"/>
    <w:rsid w:val="456F4189"/>
    <w:rsid w:val="45954AD7"/>
    <w:rsid w:val="4690117F"/>
    <w:rsid w:val="46C4144B"/>
    <w:rsid w:val="46CB4360"/>
    <w:rsid w:val="473D3E13"/>
    <w:rsid w:val="489F2FD7"/>
    <w:rsid w:val="49B70352"/>
    <w:rsid w:val="49E37578"/>
    <w:rsid w:val="4A541873"/>
    <w:rsid w:val="4A881849"/>
    <w:rsid w:val="4AFD531A"/>
    <w:rsid w:val="4B1D1E53"/>
    <w:rsid w:val="4B3F0250"/>
    <w:rsid w:val="4B542EC5"/>
    <w:rsid w:val="4BFC24EE"/>
    <w:rsid w:val="4C4332C5"/>
    <w:rsid w:val="4C777114"/>
    <w:rsid w:val="4D381304"/>
    <w:rsid w:val="4DC00191"/>
    <w:rsid w:val="4DFA3302"/>
    <w:rsid w:val="4E0F6509"/>
    <w:rsid w:val="4E3912E3"/>
    <w:rsid w:val="4EC11DD8"/>
    <w:rsid w:val="4F6A776F"/>
    <w:rsid w:val="4FAF608B"/>
    <w:rsid w:val="501516A2"/>
    <w:rsid w:val="509B1125"/>
    <w:rsid w:val="50E80B8D"/>
    <w:rsid w:val="51E41A5B"/>
    <w:rsid w:val="524208E9"/>
    <w:rsid w:val="52B065B4"/>
    <w:rsid w:val="52B07B8F"/>
    <w:rsid w:val="539C366E"/>
    <w:rsid w:val="54511965"/>
    <w:rsid w:val="5483092A"/>
    <w:rsid w:val="549A0ADA"/>
    <w:rsid w:val="54F475A7"/>
    <w:rsid w:val="553255F1"/>
    <w:rsid w:val="5583158B"/>
    <w:rsid w:val="56215F26"/>
    <w:rsid w:val="56482B38"/>
    <w:rsid w:val="565F3DA6"/>
    <w:rsid w:val="569864A3"/>
    <w:rsid w:val="56C046D5"/>
    <w:rsid w:val="56DF015F"/>
    <w:rsid w:val="57BA5F6E"/>
    <w:rsid w:val="57E92C63"/>
    <w:rsid w:val="5881534E"/>
    <w:rsid w:val="58DD0FB2"/>
    <w:rsid w:val="59390302"/>
    <w:rsid w:val="5A6F20DD"/>
    <w:rsid w:val="5AC54EB8"/>
    <w:rsid w:val="5BE3037C"/>
    <w:rsid w:val="5D285AE6"/>
    <w:rsid w:val="5EA32C84"/>
    <w:rsid w:val="5EDF14EB"/>
    <w:rsid w:val="5FC20D03"/>
    <w:rsid w:val="5FC86590"/>
    <w:rsid w:val="600F78C6"/>
    <w:rsid w:val="60A415A2"/>
    <w:rsid w:val="60E66B25"/>
    <w:rsid w:val="621974FF"/>
    <w:rsid w:val="621F2A50"/>
    <w:rsid w:val="63F20007"/>
    <w:rsid w:val="65BB263A"/>
    <w:rsid w:val="65F5064D"/>
    <w:rsid w:val="66AC1B17"/>
    <w:rsid w:val="6773145F"/>
    <w:rsid w:val="67DE600F"/>
    <w:rsid w:val="69184832"/>
    <w:rsid w:val="691A3D0A"/>
    <w:rsid w:val="691F3768"/>
    <w:rsid w:val="69766A93"/>
    <w:rsid w:val="6BB43DF4"/>
    <w:rsid w:val="6BCB6558"/>
    <w:rsid w:val="6BEC5A60"/>
    <w:rsid w:val="6C8303FE"/>
    <w:rsid w:val="6CCC40C7"/>
    <w:rsid w:val="6D6B1710"/>
    <w:rsid w:val="6DDA2D0A"/>
    <w:rsid w:val="6E6548E0"/>
    <w:rsid w:val="6E6733A0"/>
    <w:rsid w:val="6E8A4DE4"/>
    <w:rsid w:val="6F322F0B"/>
    <w:rsid w:val="6F6650DA"/>
    <w:rsid w:val="70114BFF"/>
    <w:rsid w:val="70A504D5"/>
    <w:rsid w:val="71084F24"/>
    <w:rsid w:val="7386522E"/>
    <w:rsid w:val="7420471D"/>
    <w:rsid w:val="75466D62"/>
    <w:rsid w:val="767A01EF"/>
    <w:rsid w:val="76D90BB3"/>
    <w:rsid w:val="774D706D"/>
    <w:rsid w:val="785E4EF1"/>
    <w:rsid w:val="78B00E0E"/>
    <w:rsid w:val="78B22374"/>
    <w:rsid w:val="78D635FC"/>
    <w:rsid w:val="79AF591A"/>
    <w:rsid w:val="79BD7E76"/>
    <w:rsid w:val="79F91C98"/>
    <w:rsid w:val="7A2B7F79"/>
    <w:rsid w:val="7B302DD0"/>
    <w:rsid w:val="7B743FFF"/>
    <w:rsid w:val="7C8970C7"/>
    <w:rsid w:val="7CDF720B"/>
    <w:rsid w:val="7CE56503"/>
    <w:rsid w:val="7CF229CE"/>
    <w:rsid w:val="7E486634"/>
    <w:rsid w:val="7ED93E46"/>
    <w:rsid w:val="7EF46AEE"/>
    <w:rsid w:val="7F1E5137"/>
    <w:rsid w:val="7F47533B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losing"/>
    <w:basedOn w:val="1"/>
    <w:qFormat/>
    <w:uiPriority w:val="0"/>
    <w:pPr>
      <w:ind w:leftChars="2100"/>
    </w:pPr>
    <w:rPr>
      <w:rFonts w:hint="eastAsia" w:ascii="仿宋_GB2312" w:eastAsia="仿宋_GB2312"/>
      <w:sz w:val="30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41"/>
    <w:basedOn w:val="9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3545</Words>
  <Characters>4102</Characters>
  <Lines>0</Lines>
  <Paragraphs>0</Paragraphs>
  <TotalTime>4</TotalTime>
  <ScaleCrop>false</ScaleCrop>
  <LinksUpToDate>false</LinksUpToDate>
  <CharactersWithSpaces>5909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2025-09-12T00:39:58Z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CFC1C797ADD24333B18E3317A61A53F9_13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